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A29" w:rsidRDefault="000A7A01">
      <w:pPr>
        <w:pBdr>
          <w:top w:val="single" w:sz="4" w:space="1" w:color="000000"/>
          <w:left w:val="single" w:sz="4" w:space="4" w:color="000000"/>
          <w:bottom w:val="single" w:sz="4" w:space="6" w:color="000000"/>
          <w:right w:val="single" w:sz="4" w:space="4" w:color="000000"/>
        </w:pBdr>
        <w:shd w:val="clear" w:color="auto" w:fill="E7E6E6"/>
        <w:tabs>
          <w:tab w:val="left" w:pos="6804"/>
        </w:tabs>
        <w:spacing w:line="240" w:lineRule="auto"/>
        <w:ind w:firstLine="0"/>
        <w:jc w:val="center"/>
        <w:rPr>
          <w:rFonts w:ascii="Calibri" w:eastAsia="Calibri" w:hAnsi="Calibri" w:cs="Calibri"/>
          <w:sz w:val="24"/>
          <w:szCs w:val="24"/>
        </w:rPr>
      </w:pPr>
      <w:bookmarkStart w:id="0" w:name="_GoBack"/>
      <w:bookmarkEnd w:id="0"/>
      <w:r>
        <w:rPr>
          <w:rFonts w:ascii="Calibri" w:eastAsia="Calibri" w:hAnsi="Calibri" w:cs="Calibri"/>
          <w:b/>
          <w:sz w:val="24"/>
          <w:szCs w:val="24"/>
        </w:rPr>
        <w:t>CPCECABA</w:t>
      </w:r>
    </w:p>
    <w:p w:rsidR="001F2A29" w:rsidRDefault="000A7A01">
      <w:pPr>
        <w:pBdr>
          <w:top w:val="single" w:sz="4" w:space="1" w:color="000000"/>
          <w:left w:val="single" w:sz="4" w:space="4" w:color="000000"/>
          <w:bottom w:val="single" w:sz="4" w:space="6" w:color="000000"/>
          <w:right w:val="single" w:sz="4" w:space="4" w:color="000000"/>
        </w:pBdr>
        <w:shd w:val="clear" w:color="auto" w:fill="E7E6E6"/>
        <w:tabs>
          <w:tab w:val="left" w:pos="6804"/>
        </w:tabs>
        <w:spacing w:before="120" w:line="240" w:lineRule="auto"/>
        <w:ind w:firstLine="0"/>
        <w:jc w:val="center"/>
        <w:rPr>
          <w:rFonts w:ascii="Calibri" w:eastAsia="Calibri" w:hAnsi="Calibri" w:cs="Calibri"/>
          <w:sz w:val="24"/>
          <w:szCs w:val="24"/>
          <w:highlight w:val="yellow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CICLO DE ACTUALIZACIÓN TRIBUTARIA – JORNADA Nº </w:t>
      </w:r>
      <w:r>
        <w:rPr>
          <w:rFonts w:ascii="Calibri" w:eastAsia="Calibri" w:hAnsi="Calibri" w:cs="Calibri"/>
          <w:b/>
          <w:sz w:val="24"/>
          <w:szCs w:val="24"/>
          <w:highlight w:val="yellow"/>
        </w:rPr>
        <w:t>XXX</w:t>
      </w:r>
    </w:p>
    <w:p w:rsidR="001F2A29" w:rsidRDefault="000A7A01">
      <w:pPr>
        <w:pBdr>
          <w:top w:val="single" w:sz="4" w:space="1" w:color="000000"/>
          <w:left w:val="single" w:sz="4" w:space="4" w:color="000000"/>
          <w:bottom w:val="single" w:sz="4" w:space="6" w:color="000000"/>
          <w:right w:val="single" w:sz="4" w:space="4" w:color="000000"/>
        </w:pBdr>
        <w:shd w:val="clear" w:color="auto" w:fill="E7E6E6"/>
        <w:tabs>
          <w:tab w:val="left" w:pos="6804"/>
        </w:tabs>
        <w:spacing w:after="60" w:line="240" w:lineRule="auto"/>
        <w:ind w:firstLine="0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1986 – 33º ANIVERSARIO – 2019</w:t>
      </w:r>
    </w:p>
    <w:p w:rsidR="001F2A29" w:rsidRDefault="000A7A01">
      <w:pPr>
        <w:pBdr>
          <w:top w:val="single" w:sz="4" w:space="1" w:color="000000"/>
          <w:left w:val="single" w:sz="4" w:space="4" w:color="000000"/>
          <w:bottom w:val="single" w:sz="4" w:space="6" w:color="000000"/>
          <w:right w:val="single" w:sz="4" w:space="4" w:color="000000"/>
        </w:pBdr>
        <w:shd w:val="clear" w:color="auto" w:fill="E7E6E6"/>
        <w:tabs>
          <w:tab w:val="left" w:pos="6804"/>
        </w:tabs>
        <w:spacing w:after="60" w:line="240" w:lineRule="auto"/>
        <w:ind w:firstLine="0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5</w:t>
      </w:r>
      <w:r>
        <w:rPr>
          <w:rFonts w:ascii="Calibri" w:eastAsia="Calibri" w:hAnsi="Calibri" w:cs="Calibri"/>
          <w:b/>
          <w:sz w:val="24"/>
          <w:szCs w:val="24"/>
        </w:rPr>
        <w:t xml:space="preserve">º REUNIÓN – Miércoles 14 de </w:t>
      </w:r>
      <w:r>
        <w:rPr>
          <w:rFonts w:ascii="Calibri" w:eastAsia="Calibri" w:hAnsi="Calibri" w:cs="Calibri"/>
          <w:b/>
          <w:sz w:val="24"/>
          <w:szCs w:val="24"/>
        </w:rPr>
        <w:t xml:space="preserve">AGOSTO </w:t>
      </w:r>
      <w:r>
        <w:rPr>
          <w:rFonts w:ascii="Calibri" w:eastAsia="Calibri" w:hAnsi="Calibri" w:cs="Calibri"/>
          <w:b/>
          <w:sz w:val="24"/>
          <w:szCs w:val="24"/>
        </w:rPr>
        <w:t xml:space="preserve">de 2019 (9 a 13 </w:t>
      </w:r>
      <w:proofErr w:type="spellStart"/>
      <w:r>
        <w:rPr>
          <w:rFonts w:ascii="Calibri" w:eastAsia="Calibri" w:hAnsi="Calibri" w:cs="Calibri"/>
          <w:b/>
          <w:sz w:val="24"/>
          <w:szCs w:val="24"/>
        </w:rPr>
        <w:t>hs</w:t>
      </w:r>
      <w:proofErr w:type="spellEnd"/>
      <w:r>
        <w:rPr>
          <w:rFonts w:ascii="Calibri" w:eastAsia="Calibri" w:hAnsi="Calibri" w:cs="Calibri"/>
          <w:b/>
          <w:sz w:val="24"/>
          <w:szCs w:val="24"/>
        </w:rPr>
        <w:t>.)</w:t>
      </w:r>
    </w:p>
    <w:tbl>
      <w:tblPr>
        <w:tblStyle w:val="a"/>
        <w:tblW w:w="947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383"/>
        <w:gridCol w:w="7092"/>
      </w:tblGrid>
      <w:tr w:rsidR="001F2A29">
        <w:trPr>
          <w:trHeight w:val="500"/>
          <w:jc w:val="center"/>
        </w:trPr>
        <w:tc>
          <w:tcPr>
            <w:tcW w:w="9475" w:type="dxa"/>
            <w:gridSpan w:val="2"/>
            <w:tcBorders>
              <w:top w:val="single" w:sz="4" w:space="0" w:color="000000"/>
              <w:bottom w:val="nil"/>
            </w:tcBorders>
            <w:shd w:val="clear" w:color="auto" w:fill="E7E6E6"/>
          </w:tcPr>
          <w:p w:rsidR="001F2A29" w:rsidRDefault="000A7A01">
            <w:pPr>
              <w:tabs>
                <w:tab w:val="left" w:pos="6804"/>
              </w:tabs>
              <w:spacing w:before="120" w:after="120"/>
              <w:ind w:firstLine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PROGRAMACIÓN</w:t>
            </w:r>
          </w:p>
        </w:tc>
      </w:tr>
      <w:tr w:rsidR="001F2A29">
        <w:trPr>
          <w:trHeight w:val="980"/>
          <w:jc w:val="center"/>
        </w:trPr>
        <w:tc>
          <w:tcPr>
            <w:tcW w:w="2383" w:type="dxa"/>
            <w:tcBorders>
              <w:top w:val="nil"/>
              <w:bottom w:val="dotted" w:sz="4" w:space="0" w:color="7F7F7F"/>
              <w:right w:val="dotted" w:sz="4" w:space="0" w:color="7F7F7F"/>
            </w:tcBorders>
          </w:tcPr>
          <w:p w:rsidR="001F2A29" w:rsidRDefault="000A7A01">
            <w:pPr>
              <w:tabs>
                <w:tab w:val="left" w:pos="6804"/>
              </w:tabs>
              <w:spacing w:before="120" w:after="120"/>
              <w:ind w:firstLine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9.00 a 9.15</w:t>
            </w:r>
          </w:p>
        </w:tc>
        <w:tc>
          <w:tcPr>
            <w:tcW w:w="7092" w:type="dxa"/>
            <w:tcBorders>
              <w:top w:val="nil"/>
              <w:left w:val="dotted" w:sz="4" w:space="0" w:color="7F7F7F"/>
              <w:bottom w:val="dotted" w:sz="4" w:space="0" w:color="7F7F7F"/>
            </w:tcBorders>
          </w:tcPr>
          <w:p w:rsidR="001F2A29" w:rsidRDefault="000A7A01">
            <w:pPr>
              <w:spacing w:before="120" w:after="120" w:line="240" w:lineRule="auto"/>
              <w:ind w:firstLine="0"/>
              <w:rPr>
                <w:rFonts w:ascii="Calibri" w:eastAsia="Calibri" w:hAnsi="Calibri" w:cs="Calibri"/>
                <w:color w:val="000000"/>
                <w:sz w:val="24"/>
                <w:szCs w:val="24"/>
                <w:u w:val="single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  <w:u w:val="single"/>
              </w:rPr>
              <w:t>GUSTAVO E. DIEZ</w:t>
            </w:r>
          </w:p>
          <w:p w:rsidR="001F2A29" w:rsidRDefault="000A7A01">
            <w:pPr>
              <w:numPr>
                <w:ilvl w:val="0"/>
                <w:numId w:val="2"/>
              </w:numPr>
              <w:spacing w:after="120" w:line="240" w:lineRule="auto"/>
              <w:ind w:left="203" w:hanging="20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Apertura de la reunión.</w:t>
            </w:r>
          </w:p>
        </w:tc>
      </w:tr>
      <w:tr w:rsidR="001F2A29">
        <w:trPr>
          <w:trHeight w:val="980"/>
          <w:jc w:val="center"/>
        </w:trPr>
        <w:tc>
          <w:tcPr>
            <w:tcW w:w="2383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</w:tcPr>
          <w:p w:rsidR="001F2A29" w:rsidRDefault="000A7A01">
            <w:pPr>
              <w:tabs>
                <w:tab w:val="left" w:pos="6804"/>
              </w:tabs>
              <w:spacing w:before="120" w:after="120"/>
              <w:ind w:firstLine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9.15 a 10.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00</w:t>
            </w:r>
          </w:p>
        </w:tc>
        <w:tc>
          <w:tcPr>
            <w:tcW w:w="7092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</w:tcPr>
          <w:p w:rsidR="001F2A29" w:rsidRDefault="000A7A01">
            <w:pPr>
              <w:spacing w:before="120" w:after="120" w:line="240" w:lineRule="auto"/>
              <w:ind w:firstLine="0"/>
              <w:rPr>
                <w:rFonts w:ascii="Calibri" w:eastAsia="Calibri" w:hAnsi="Calibri" w:cs="Calibri"/>
                <w:color w:val="000000"/>
                <w:sz w:val="24"/>
                <w:szCs w:val="24"/>
                <w:u w:val="single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  <w:u w:val="single"/>
              </w:rPr>
              <w:t>SEBASTIÁN M. DOMINGUEZ</w:t>
            </w:r>
          </w:p>
          <w:p w:rsidR="001F2A29" w:rsidRDefault="000A7A01">
            <w:pPr>
              <w:numPr>
                <w:ilvl w:val="0"/>
                <w:numId w:val="2"/>
              </w:numPr>
              <w:spacing w:after="120" w:line="240" w:lineRule="auto"/>
              <w:ind w:left="203" w:hanging="20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Factura de Crédito Electrónica</w:t>
            </w:r>
          </w:p>
        </w:tc>
      </w:tr>
      <w:tr w:rsidR="001F2A29">
        <w:trPr>
          <w:trHeight w:val="820"/>
          <w:jc w:val="center"/>
        </w:trPr>
        <w:tc>
          <w:tcPr>
            <w:tcW w:w="2383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</w:tcPr>
          <w:p w:rsidR="001F2A29" w:rsidRDefault="000A7A01">
            <w:pPr>
              <w:tabs>
                <w:tab w:val="left" w:pos="6804"/>
              </w:tabs>
              <w:spacing w:before="120" w:after="120"/>
              <w:ind w:firstLine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10.00</w:t>
            </w: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 a 10.45</w:t>
            </w:r>
          </w:p>
        </w:tc>
        <w:tc>
          <w:tcPr>
            <w:tcW w:w="7092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</w:tcPr>
          <w:p w:rsidR="001F2A29" w:rsidRDefault="000A7A01">
            <w:pPr>
              <w:spacing w:before="120" w:after="120" w:line="240" w:lineRule="auto"/>
              <w:ind w:firstLine="0"/>
              <w:rPr>
                <w:rFonts w:ascii="Calibri" w:eastAsia="Calibri" w:hAnsi="Calibri" w:cs="Calibri"/>
                <w:color w:val="000000"/>
                <w:sz w:val="24"/>
                <w:szCs w:val="24"/>
                <w:u w:val="single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  <w:u w:val="single"/>
              </w:rPr>
              <w:t>ALBERTO P. COTO</w:t>
            </w:r>
          </w:p>
          <w:p w:rsidR="001F2A29" w:rsidRDefault="000A7A01">
            <w:pPr>
              <w:numPr>
                <w:ilvl w:val="0"/>
                <w:numId w:val="1"/>
              </w:numPr>
              <w:spacing w:before="240" w:line="240" w:lineRule="auto"/>
              <w:ind w:left="28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Diferencias de cambio en el Impuesto al Valor Agregado.</w:t>
            </w:r>
          </w:p>
          <w:p w:rsidR="001F2A29" w:rsidRDefault="000A7A01">
            <w:pPr>
              <w:numPr>
                <w:ilvl w:val="0"/>
                <w:numId w:val="1"/>
              </w:numPr>
              <w:spacing w:line="240" w:lineRule="auto"/>
              <w:ind w:left="28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Emisión de notas de débito y crédito.  Alcance de la Resolución General (AFIP) 4540.</w:t>
            </w:r>
          </w:p>
          <w:p w:rsidR="001F2A29" w:rsidRDefault="000A7A01">
            <w:pPr>
              <w:numPr>
                <w:ilvl w:val="0"/>
                <w:numId w:val="1"/>
              </w:numPr>
              <w:spacing w:after="120" w:line="240" w:lineRule="auto"/>
              <w:ind w:left="28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Monotributo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.  Exclusión y procedimiento recursivo.</w:t>
            </w:r>
          </w:p>
        </w:tc>
      </w:tr>
      <w:tr w:rsidR="001F2A29">
        <w:trPr>
          <w:trHeight w:val="360"/>
          <w:jc w:val="center"/>
        </w:trPr>
        <w:tc>
          <w:tcPr>
            <w:tcW w:w="2383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  <w:vAlign w:val="center"/>
          </w:tcPr>
          <w:p w:rsidR="001F2A29" w:rsidRDefault="000A7A01">
            <w:pPr>
              <w:tabs>
                <w:tab w:val="left" w:pos="6804"/>
              </w:tabs>
              <w:spacing w:before="120" w:after="120" w:line="240" w:lineRule="auto"/>
              <w:ind w:firstLine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10.45 a 11.15</w:t>
            </w:r>
          </w:p>
        </w:tc>
        <w:tc>
          <w:tcPr>
            <w:tcW w:w="7092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  <w:vAlign w:val="center"/>
          </w:tcPr>
          <w:p w:rsidR="001F2A29" w:rsidRDefault="000A7A01">
            <w:pPr>
              <w:tabs>
                <w:tab w:val="left" w:pos="6804"/>
              </w:tabs>
              <w:spacing w:before="120" w:after="120" w:line="240" w:lineRule="auto"/>
              <w:ind w:firstLine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INTERVALO</w:t>
            </w:r>
          </w:p>
        </w:tc>
      </w:tr>
      <w:tr w:rsidR="001F2A29">
        <w:trPr>
          <w:trHeight w:val="1280"/>
          <w:jc w:val="center"/>
        </w:trPr>
        <w:tc>
          <w:tcPr>
            <w:tcW w:w="2383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</w:tcPr>
          <w:p w:rsidR="001F2A29" w:rsidRDefault="000A7A01">
            <w:pPr>
              <w:tabs>
                <w:tab w:val="left" w:pos="6804"/>
              </w:tabs>
              <w:spacing w:before="120" w:after="120"/>
              <w:ind w:firstLine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11.15 a 12.15</w:t>
            </w:r>
          </w:p>
        </w:tc>
        <w:tc>
          <w:tcPr>
            <w:tcW w:w="7092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</w:tcPr>
          <w:p w:rsidR="001F2A29" w:rsidRDefault="000A7A01">
            <w:pPr>
              <w:spacing w:before="120" w:after="120" w:line="240" w:lineRule="auto"/>
              <w:ind w:firstLine="0"/>
              <w:rPr>
                <w:rFonts w:ascii="Calibri" w:eastAsia="Calibri" w:hAnsi="Calibri" w:cs="Calibri"/>
                <w:color w:val="000000"/>
                <w:sz w:val="24"/>
                <w:szCs w:val="24"/>
                <w:u w:val="single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  <w:u w:val="single"/>
              </w:rPr>
              <w:t>GUSTAVO E. DIEZ</w:t>
            </w:r>
          </w:p>
          <w:p w:rsidR="001F2A29" w:rsidRDefault="000A7A01">
            <w:pPr>
              <w:numPr>
                <w:ilvl w:val="0"/>
                <w:numId w:val="2"/>
              </w:numPr>
              <w:spacing w:line="240" w:lineRule="auto"/>
              <w:ind w:left="203" w:hanging="20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juste por inflación impositivo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</w:tr>
      <w:tr w:rsidR="001F2A29">
        <w:trPr>
          <w:trHeight w:val="980"/>
          <w:jc w:val="center"/>
        </w:trPr>
        <w:tc>
          <w:tcPr>
            <w:tcW w:w="2383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</w:tcPr>
          <w:p w:rsidR="001F2A29" w:rsidRDefault="000A7A01">
            <w:pPr>
              <w:tabs>
                <w:tab w:val="left" w:pos="6804"/>
              </w:tabs>
              <w:spacing w:before="120" w:after="120"/>
              <w:ind w:firstLine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12.15 a 12.40</w:t>
            </w:r>
          </w:p>
        </w:tc>
        <w:tc>
          <w:tcPr>
            <w:tcW w:w="7092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</w:tcPr>
          <w:p w:rsidR="001F2A29" w:rsidRDefault="000A7A01">
            <w:pPr>
              <w:spacing w:before="120" w:after="120" w:line="240" w:lineRule="auto"/>
              <w:ind w:firstLine="0"/>
              <w:rPr>
                <w:rFonts w:ascii="Calibri" w:eastAsia="Calibri" w:hAnsi="Calibri" w:cs="Calibri"/>
                <w:color w:val="000000"/>
                <w:sz w:val="24"/>
                <w:szCs w:val="24"/>
                <w:u w:val="single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  <w:u w:val="single"/>
              </w:rPr>
              <w:t>ALDO MAGGIOLO</w:t>
            </w: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1F2A29" w:rsidRDefault="000A7A01">
            <w:pPr>
              <w:numPr>
                <w:ilvl w:val="0"/>
                <w:numId w:val="2"/>
              </w:numPr>
              <w:spacing w:after="120" w:line="240" w:lineRule="auto"/>
              <w:ind w:left="203" w:hanging="203"/>
              <w:rPr>
                <w:rFonts w:ascii="Calibri" w:eastAsia="Calibri" w:hAnsi="Calibri" w:cs="Calibri"/>
                <w:color w:val="000000"/>
                <w:sz w:val="24"/>
                <w:szCs w:val="24"/>
                <w:u w:val="single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Reseña de Jurisprudencia.</w:t>
            </w:r>
          </w:p>
        </w:tc>
      </w:tr>
      <w:tr w:rsidR="001F2A29">
        <w:trPr>
          <w:trHeight w:val="540"/>
          <w:jc w:val="center"/>
        </w:trPr>
        <w:tc>
          <w:tcPr>
            <w:tcW w:w="2383" w:type="dxa"/>
            <w:tcBorders>
              <w:top w:val="dotted" w:sz="4" w:space="0" w:color="7F7F7F"/>
              <w:bottom w:val="dotted" w:sz="4" w:space="0" w:color="7F7F7F"/>
              <w:right w:val="dotted" w:sz="4" w:space="0" w:color="7F7F7F"/>
            </w:tcBorders>
          </w:tcPr>
          <w:p w:rsidR="001F2A29" w:rsidRDefault="000A7A01">
            <w:pPr>
              <w:tabs>
                <w:tab w:val="left" w:pos="6804"/>
              </w:tabs>
              <w:spacing w:before="120" w:line="240" w:lineRule="auto"/>
              <w:ind w:firstLine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12.40 a 13.00</w:t>
            </w:r>
          </w:p>
        </w:tc>
        <w:tc>
          <w:tcPr>
            <w:tcW w:w="7092" w:type="dxa"/>
            <w:tcBorders>
              <w:top w:val="dotted" w:sz="4" w:space="0" w:color="7F7F7F"/>
              <w:left w:val="dotted" w:sz="4" w:space="0" w:color="7F7F7F"/>
              <w:bottom w:val="dotted" w:sz="4" w:space="0" w:color="7F7F7F"/>
            </w:tcBorders>
          </w:tcPr>
          <w:p w:rsidR="001F2A29" w:rsidRDefault="000A7A01">
            <w:pPr>
              <w:tabs>
                <w:tab w:val="center" w:pos="3462"/>
              </w:tabs>
              <w:spacing w:before="120" w:line="240" w:lineRule="auto"/>
              <w:ind w:firstLine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Consultas asistentes.</w:t>
            </w:r>
          </w:p>
        </w:tc>
      </w:tr>
      <w:tr w:rsidR="001F2A29">
        <w:trPr>
          <w:trHeight w:val="380"/>
          <w:jc w:val="center"/>
        </w:trPr>
        <w:tc>
          <w:tcPr>
            <w:tcW w:w="2383" w:type="dxa"/>
            <w:tcBorders>
              <w:top w:val="dotted" w:sz="4" w:space="0" w:color="7F7F7F"/>
              <w:bottom w:val="single" w:sz="4" w:space="0" w:color="000000"/>
              <w:right w:val="dotted" w:sz="4" w:space="0" w:color="7F7F7F"/>
            </w:tcBorders>
          </w:tcPr>
          <w:p w:rsidR="001F2A29" w:rsidRDefault="000A7A01">
            <w:pPr>
              <w:tabs>
                <w:tab w:val="left" w:pos="6804"/>
              </w:tabs>
              <w:spacing w:before="120" w:line="240" w:lineRule="auto"/>
              <w:ind w:firstLine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13.00</w:t>
            </w:r>
          </w:p>
        </w:tc>
        <w:tc>
          <w:tcPr>
            <w:tcW w:w="7092" w:type="dxa"/>
            <w:tcBorders>
              <w:top w:val="dotted" w:sz="4" w:space="0" w:color="7F7F7F"/>
              <w:left w:val="dotted" w:sz="4" w:space="0" w:color="7F7F7F"/>
              <w:bottom w:val="single" w:sz="4" w:space="0" w:color="000000"/>
            </w:tcBorders>
          </w:tcPr>
          <w:p w:rsidR="001F2A29" w:rsidRDefault="000A7A01">
            <w:pPr>
              <w:tabs>
                <w:tab w:val="left" w:pos="6804"/>
              </w:tabs>
              <w:spacing w:before="120" w:line="240" w:lineRule="auto"/>
              <w:ind w:firstLine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Finalización de la reunión.</w:t>
            </w:r>
          </w:p>
        </w:tc>
      </w:tr>
    </w:tbl>
    <w:p w:rsidR="001F2A29" w:rsidRDefault="001F2A29">
      <w:pPr>
        <w:pBdr>
          <w:top w:val="nil"/>
          <w:left w:val="nil"/>
          <w:bottom w:val="nil"/>
          <w:right w:val="nil"/>
          <w:between w:val="nil"/>
        </w:pBdr>
        <w:tabs>
          <w:tab w:val="center" w:pos="4419"/>
          <w:tab w:val="right" w:pos="8838"/>
        </w:tabs>
        <w:spacing w:line="240" w:lineRule="auto"/>
        <w:ind w:firstLine="0"/>
        <w:rPr>
          <w:rFonts w:ascii="Arial" w:eastAsia="Arial" w:hAnsi="Arial" w:cs="Arial"/>
          <w:color w:val="000000"/>
          <w:sz w:val="6"/>
          <w:szCs w:val="6"/>
        </w:rPr>
      </w:pPr>
    </w:p>
    <w:p w:rsidR="001F2A29" w:rsidRDefault="000A7A01">
      <w:pPr>
        <w:pBdr>
          <w:top w:val="single" w:sz="4" w:space="5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E7E6E6"/>
        <w:tabs>
          <w:tab w:val="left" w:pos="6804"/>
        </w:tabs>
        <w:spacing w:after="120"/>
        <w:ind w:firstLine="0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PRÓXIMA REUNIÓN DEL CICLO</w:t>
      </w:r>
    </w:p>
    <w:p w:rsidR="001F2A29" w:rsidRDefault="000A7A01">
      <w:pPr>
        <w:pBdr>
          <w:top w:val="single" w:sz="4" w:space="5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E7E6E6"/>
        <w:tabs>
          <w:tab w:val="left" w:pos="6804"/>
        </w:tabs>
        <w:spacing w:after="120"/>
        <w:ind w:firstLine="0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11</w:t>
      </w:r>
      <w:r>
        <w:rPr>
          <w:rFonts w:ascii="Calibri" w:eastAsia="Calibri" w:hAnsi="Calibri" w:cs="Calibri"/>
          <w:b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de SEPT</w:t>
      </w:r>
      <w:r>
        <w:rPr>
          <w:rFonts w:ascii="Calibri" w:eastAsia="Calibri" w:hAnsi="Calibri" w:cs="Calibri"/>
          <w:b/>
          <w:sz w:val="24"/>
          <w:szCs w:val="24"/>
        </w:rPr>
        <w:t>IEMBRE</w:t>
      </w:r>
      <w:r>
        <w:rPr>
          <w:rFonts w:ascii="Calibri" w:eastAsia="Calibri" w:hAnsi="Calibri" w:cs="Calibri"/>
          <w:b/>
          <w:sz w:val="24"/>
          <w:szCs w:val="24"/>
        </w:rPr>
        <w:t xml:space="preserve"> de 2019</w:t>
      </w:r>
    </w:p>
    <w:p w:rsidR="001F2A29" w:rsidRDefault="001F2A29">
      <w:pPr>
        <w:spacing w:before="280" w:line="240" w:lineRule="auto"/>
        <w:ind w:firstLine="0"/>
        <w:jc w:val="both"/>
        <w:rPr>
          <w:rFonts w:ascii="Arial" w:eastAsia="Arial" w:hAnsi="Arial" w:cs="Arial"/>
          <w:sz w:val="22"/>
          <w:szCs w:val="22"/>
        </w:rPr>
      </w:pPr>
    </w:p>
    <w:sectPr w:rsidR="001F2A29">
      <w:pgSz w:w="11907" w:h="16840"/>
      <w:pgMar w:top="1418" w:right="1134" w:bottom="1276" w:left="1418" w:header="709" w:footer="709" w:gutter="0"/>
      <w:pgNumType w:start="1"/>
      <w:cols w:space="720" w:equalWidth="0">
        <w:col w:w="883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B907CC"/>
    <w:multiLevelType w:val="multilevel"/>
    <w:tmpl w:val="82EE5B7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numFmt w:val="bullet"/>
      <w:lvlText w:val="•"/>
      <w:lvlJc w:val="left"/>
      <w:pPr>
        <w:ind w:left="2145" w:hanging="705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7F106B00"/>
    <w:multiLevelType w:val="multilevel"/>
    <w:tmpl w:val="609A691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1F2A29"/>
    <w:rsid w:val="000A7A01"/>
    <w:rsid w:val="001F2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>
      <w:pPr>
        <w:spacing w:line="276" w:lineRule="auto"/>
        <w:ind w:hanging="14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>
      <w:pPr>
        <w:spacing w:line="276" w:lineRule="auto"/>
        <w:ind w:hanging="14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</dc:creator>
  <cp:lastModifiedBy>Gustavo</cp:lastModifiedBy>
  <cp:revision>2</cp:revision>
  <dcterms:created xsi:type="dcterms:W3CDTF">2019-08-12T20:20:00Z</dcterms:created>
  <dcterms:modified xsi:type="dcterms:W3CDTF">2019-08-12T20:20:00Z</dcterms:modified>
</cp:coreProperties>
</file>